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24AF" w14:textId="24BD6675" w:rsidR="00771331" w:rsidRDefault="00771331" w:rsidP="00771331">
      <w:pPr>
        <w:pStyle w:val="CH"/>
      </w:pPr>
      <w:bookmarkStart w:id="0" w:name="historyclause"/>
      <w:r>
        <w:t xml:space="preserve">3GPP TSG RAN Meeting #99                                                                     </w:t>
      </w:r>
      <w:r>
        <w:tab/>
        <w:t xml:space="preserve">      RP-23</w:t>
      </w:r>
      <w:r w:rsidR="00A706FA">
        <w:t>0647</w:t>
      </w:r>
    </w:p>
    <w:p w14:paraId="50DC9730" w14:textId="585A6E2E" w:rsidR="00D309CC" w:rsidRPr="00FD166F" w:rsidRDefault="00771331" w:rsidP="00771331">
      <w:pPr>
        <w:pStyle w:val="CH"/>
        <w:tabs>
          <w:tab w:val="clear" w:pos="7920"/>
        </w:tabs>
        <w:rPr>
          <w:b w:val="0"/>
        </w:rPr>
      </w:pPr>
      <w:r>
        <w:t>Rotterdam, Netherlands, March 20-23, 2023</w:t>
      </w:r>
      <w:r>
        <w:tab/>
      </w:r>
      <w:r w:rsidR="00D46431">
        <w:tab/>
      </w:r>
    </w:p>
    <w:p w14:paraId="39A0EE25" w14:textId="77777777" w:rsidR="00D309CC" w:rsidRDefault="00D309CC" w:rsidP="00D309CC">
      <w:pPr>
        <w:tabs>
          <w:tab w:val="left" w:pos="2160"/>
        </w:tabs>
        <w:rPr>
          <w:rFonts w:ascii="Arial" w:hAnsi="Arial" w:cs="Arial"/>
          <w:b/>
        </w:rPr>
      </w:pPr>
    </w:p>
    <w:p w14:paraId="6DDCE159" w14:textId="7CFDF2B3" w:rsidR="00D309CC" w:rsidRPr="0008103A" w:rsidRDefault="00D309CC" w:rsidP="00D309CC">
      <w:pPr>
        <w:pStyle w:val="CH"/>
        <w:rPr>
          <w:b w:val="0"/>
        </w:rPr>
      </w:pPr>
      <w:r w:rsidRPr="0008103A">
        <w:t>Agenda item:</w:t>
      </w:r>
      <w:r>
        <w:tab/>
      </w:r>
      <w:r w:rsidR="00131469">
        <w:t>9.</w:t>
      </w:r>
      <w:r w:rsidR="001E4240">
        <w:t>3</w:t>
      </w:r>
      <w:r w:rsidR="00131469">
        <w:t>.</w:t>
      </w:r>
      <w:r w:rsidR="001E4240">
        <w:t>4.1</w:t>
      </w:r>
    </w:p>
    <w:p w14:paraId="4DBE005A" w14:textId="318D875C" w:rsidR="00D309CC" w:rsidRPr="0008103A" w:rsidRDefault="00D309CC" w:rsidP="00D309CC">
      <w:pPr>
        <w:pStyle w:val="CH"/>
        <w:rPr>
          <w:b w:val="0"/>
        </w:rPr>
      </w:pPr>
      <w:r>
        <w:t>Source:</w:t>
      </w:r>
      <w:r>
        <w:tab/>
      </w:r>
      <w:r w:rsidR="001E4240">
        <w:t>MediaTek Inc.</w:t>
      </w:r>
    </w:p>
    <w:p w14:paraId="0D2061A1" w14:textId="5A71ECDF" w:rsidR="00D309CC" w:rsidRDefault="00D309CC" w:rsidP="00D12340">
      <w:pPr>
        <w:pStyle w:val="CH"/>
        <w:ind w:left="2268" w:hanging="2268"/>
      </w:pPr>
      <w:r w:rsidRPr="0008103A">
        <w:t>Title:</w:t>
      </w:r>
      <w:r w:rsidRPr="0008103A">
        <w:tab/>
      </w:r>
      <w:r w:rsidR="001E4240" w:rsidRPr="001E4240">
        <w:t>On &lt;5MHz and UE impact</w:t>
      </w:r>
    </w:p>
    <w:p w14:paraId="66306D12" w14:textId="357BFD77" w:rsidR="002B5121" w:rsidRDefault="002B5121" w:rsidP="00D309CC">
      <w:pPr>
        <w:pStyle w:val="CH"/>
      </w:pPr>
      <w:r>
        <w:t>Release:</w:t>
      </w:r>
      <w:r>
        <w:tab/>
        <w:t>Rel-1</w:t>
      </w:r>
      <w:r w:rsidR="00C110E5">
        <w:t>8</w:t>
      </w:r>
    </w:p>
    <w:p w14:paraId="2E4E044D" w14:textId="679498A6" w:rsidR="00D309CC" w:rsidRDefault="00D309CC" w:rsidP="00D309CC">
      <w:pPr>
        <w:pStyle w:val="CH"/>
      </w:pPr>
      <w:r>
        <w:t>Document for:</w:t>
      </w:r>
      <w:r>
        <w:tab/>
      </w:r>
      <w:r w:rsidR="00A1328A">
        <w:t>Decision</w:t>
      </w:r>
    </w:p>
    <w:p w14:paraId="4AB0F930" w14:textId="77777777" w:rsidR="009020D3" w:rsidRDefault="009020D3" w:rsidP="00D309CC">
      <w:pPr>
        <w:pStyle w:val="CH"/>
      </w:pPr>
    </w:p>
    <w:p w14:paraId="0273524A" w14:textId="77777777" w:rsidR="008E7986" w:rsidRPr="004D3578" w:rsidRDefault="008E7986" w:rsidP="008E7986">
      <w:pPr>
        <w:pStyle w:val="Heading1"/>
      </w:pPr>
      <w:r>
        <w:t>1</w:t>
      </w:r>
      <w:r>
        <w:tab/>
      </w:r>
      <w:r w:rsidRPr="004D3578">
        <w:t>Introduction</w:t>
      </w:r>
      <w:r>
        <w:t xml:space="preserve"> </w:t>
      </w:r>
    </w:p>
    <w:p w14:paraId="2E4C3C0F" w14:textId="083E5314" w:rsidR="00F97360" w:rsidRDefault="0031161F" w:rsidP="00771331">
      <w:r>
        <w:t>For some worldwide spectrum such as n8, n2</w:t>
      </w:r>
      <w:r w:rsidR="00942213">
        <w:t>6, and n28</w:t>
      </w:r>
      <w:r>
        <w:t xml:space="preserve"> etc, NR deployment demands are observed for some non-data-hunger use cases requiring critical low latency which cannot be offered by LTE, therefore RAN approved a WI to introduce a narrower channel bandwidth less than 5MHz</w:t>
      </w:r>
      <w:r w:rsidR="00B0735F">
        <w:t>, e.g., 3MHz,</w:t>
      </w:r>
      <w:r>
        <w:t xml:space="preserve"> in NR </w:t>
      </w:r>
      <w:r w:rsidR="00A139FC">
        <w:t xml:space="preserve">in the Rel-18 </w:t>
      </w:r>
      <w:r w:rsidR="00B0735F">
        <w:t>timeline</w:t>
      </w:r>
      <w:r w:rsidR="00A139FC">
        <w:t xml:space="preserve"> </w:t>
      </w:r>
      <w:r>
        <w:t>[1]</w:t>
      </w:r>
      <w:r w:rsidR="00A139FC">
        <w:t xml:space="preserve">. </w:t>
      </w:r>
      <w:r w:rsidR="00B0735F">
        <w:t>With the start of its RAN4 works recently, some legacy issues are identified and RAN plenary guidance is requested with the following two questions [2]:</w:t>
      </w:r>
    </w:p>
    <w:tbl>
      <w:tblPr>
        <w:tblStyle w:val="TableGrid"/>
        <w:tblW w:w="0" w:type="auto"/>
        <w:tblLook w:val="04A0" w:firstRow="1" w:lastRow="0" w:firstColumn="1" w:lastColumn="0" w:noHBand="0" w:noVBand="1"/>
      </w:tblPr>
      <w:tblGrid>
        <w:gridCol w:w="9631"/>
      </w:tblGrid>
      <w:tr w:rsidR="00B0735F" w14:paraId="5E6DE7E2" w14:textId="77777777" w:rsidTr="00B0735F">
        <w:tc>
          <w:tcPr>
            <w:tcW w:w="9631" w:type="dxa"/>
          </w:tcPr>
          <w:p w14:paraId="0400C2BE" w14:textId="77777777" w:rsidR="00B0735F" w:rsidRDefault="00B0735F" w:rsidP="00B0735F">
            <w:pPr>
              <w:spacing w:before="180" w:afterLines="100" w:after="240"/>
              <w:jc w:val="both"/>
              <w:rPr>
                <w:rFonts w:ascii="Arial" w:hAnsi="Arial" w:cs="Arial"/>
                <w:lang w:eastAsia="zh-CN"/>
              </w:rPr>
            </w:pPr>
            <w:r w:rsidRPr="008B5991">
              <w:rPr>
                <w:rFonts w:ascii="Arial" w:hAnsi="Arial" w:cs="Arial"/>
                <w:b/>
                <w:bCs/>
                <w:lang w:eastAsia="zh-CN"/>
              </w:rPr>
              <w:t>Question</w:t>
            </w:r>
            <w:r>
              <w:rPr>
                <w:rFonts w:ascii="Arial" w:hAnsi="Arial" w:cs="Arial"/>
                <w:b/>
                <w:bCs/>
                <w:lang w:eastAsia="zh-CN"/>
              </w:rPr>
              <w:t xml:space="preserve"> 1</w:t>
            </w:r>
            <w:r w:rsidRPr="008B5991">
              <w:rPr>
                <w:rFonts w:ascii="Arial" w:hAnsi="Arial" w:cs="Arial"/>
                <w:b/>
                <w:bCs/>
                <w:lang w:eastAsia="zh-CN"/>
              </w:rPr>
              <w:t>:</w:t>
            </w:r>
            <w:r>
              <w:rPr>
                <w:rFonts w:ascii="Arial" w:hAnsi="Arial" w:cs="Arial"/>
                <w:b/>
                <w:bCs/>
                <w:lang w:eastAsia="zh-CN"/>
              </w:rPr>
              <w:t xml:space="preserve"> </w:t>
            </w:r>
            <w:r>
              <w:rPr>
                <w:rFonts w:ascii="Arial" w:hAnsi="Arial" w:cs="Arial"/>
                <w:lang w:eastAsia="zh-CN"/>
              </w:rPr>
              <w:t>Is it planned to deploy the less than 5MHz channels in legacy bands, where there are already legacy UEs and networks operating and could be affected by the new channel?</w:t>
            </w:r>
          </w:p>
          <w:p w14:paraId="032FDE40" w14:textId="2C3BB57D" w:rsidR="00B0735F" w:rsidRDefault="00B0735F" w:rsidP="00B0735F">
            <w:r w:rsidRPr="008B5991">
              <w:rPr>
                <w:rFonts w:ascii="Arial" w:hAnsi="Arial" w:cs="Arial"/>
                <w:b/>
                <w:bCs/>
                <w:lang w:eastAsia="zh-CN"/>
              </w:rPr>
              <w:t>Question</w:t>
            </w:r>
            <w:r>
              <w:rPr>
                <w:rFonts w:ascii="Arial" w:hAnsi="Arial" w:cs="Arial"/>
                <w:b/>
                <w:bCs/>
                <w:lang w:eastAsia="zh-CN"/>
              </w:rPr>
              <w:t xml:space="preserve"> 2</w:t>
            </w:r>
            <w:r w:rsidRPr="008B5991">
              <w:rPr>
                <w:rFonts w:ascii="Arial" w:hAnsi="Arial" w:cs="Arial"/>
                <w:b/>
                <w:bCs/>
                <w:lang w:eastAsia="zh-CN"/>
              </w:rPr>
              <w:t>:</w:t>
            </w:r>
            <w:r>
              <w:rPr>
                <w:rFonts w:ascii="Arial" w:hAnsi="Arial" w:cs="Arial"/>
                <w:b/>
                <w:bCs/>
                <w:lang w:eastAsia="zh-CN"/>
              </w:rPr>
              <w:t xml:space="preserve"> </w:t>
            </w:r>
            <w:r w:rsidRPr="00B74B20">
              <w:rPr>
                <w:rFonts w:ascii="Arial" w:hAnsi="Arial" w:cs="Arial"/>
                <w:lang w:eastAsia="zh-CN"/>
              </w:rPr>
              <w:t xml:space="preserve">Which features are expected to be considered </w:t>
            </w:r>
            <w:r>
              <w:rPr>
                <w:rFonts w:ascii="Arial" w:hAnsi="Arial" w:cs="Arial"/>
                <w:lang w:eastAsia="zh-CN"/>
              </w:rPr>
              <w:t xml:space="preserve">or not to be considered </w:t>
            </w:r>
            <w:r w:rsidRPr="00B74B20">
              <w:rPr>
                <w:rFonts w:ascii="Arial" w:hAnsi="Arial" w:cs="Arial"/>
                <w:lang w:eastAsia="zh-CN"/>
              </w:rPr>
              <w:t>in less than 5MHz deployments considered in this WI, e.g., CA, DC, RedCap</w:t>
            </w:r>
            <w:r>
              <w:rPr>
                <w:rFonts w:ascii="Arial" w:hAnsi="Arial" w:cs="Arial"/>
                <w:lang w:eastAsia="zh-CN"/>
              </w:rPr>
              <w:t>?</w:t>
            </w:r>
          </w:p>
        </w:tc>
      </w:tr>
    </w:tbl>
    <w:p w14:paraId="0FE48B23" w14:textId="79F3711D" w:rsidR="00B0735F" w:rsidRDefault="00B0735F" w:rsidP="00771331"/>
    <w:p w14:paraId="0C164E0A" w14:textId="0CCBC8A0" w:rsidR="00B0735F" w:rsidRDefault="00B0735F" w:rsidP="00771331">
      <w:r>
        <w:t xml:space="preserve">In addition to these two questions, we also discuss another issue </w:t>
      </w:r>
      <w:r w:rsidR="0059793F">
        <w:t xml:space="preserve">in this contribution </w:t>
      </w:r>
      <w:r>
        <w:t xml:space="preserve">that if introducing new sync raster for 3MHz channel bandwidth deployment, </w:t>
      </w:r>
      <w:r w:rsidR="00B8477C">
        <w:t>whether</w:t>
      </w:r>
      <w:r>
        <w:t xml:space="preserve"> the new sync raster should be visible to legacy UEs.</w:t>
      </w:r>
    </w:p>
    <w:p w14:paraId="6BF0CC04" w14:textId="04EBC2F4" w:rsidR="00DC0BC1" w:rsidRDefault="00DC0BC1" w:rsidP="00DC0BC1">
      <w:pPr>
        <w:pStyle w:val="Heading1"/>
      </w:pPr>
      <w:r>
        <w:t>2</w:t>
      </w:r>
      <w:r>
        <w:tab/>
      </w:r>
      <w:r w:rsidR="00007EB1">
        <w:t>Discussion</w:t>
      </w:r>
    </w:p>
    <w:p w14:paraId="10616CF1" w14:textId="20F3E084" w:rsidR="00771331" w:rsidRDefault="007B4430" w:rsidP="00771331">
      <w:r>
        <w:t>The demand for a smaller channel bandwidth comes from the use cases in legacy bands requiring a low latency which cannot be met by LTE</w:t>
      </w:r>
      <w:r w:rsidR="006D7593">
        <w:t>, thus it is not avoidable that in a legacy band, there are legacy NR carriers from one operator in addition a new channel with a 3MHz channel bandwidth from another operator</w:t>
      </w:r>
      <w:r w:rsidR="00933E12">
        <w:t>, and the impact from the new channel to legacy NR carriers should be minimized.</w:t>
      </w:r>
    </w:p>
    <w:p w14:paraId="22111D6F" w14:textId="5F73B166" w:rsidR="0046172C" w:rsidRDefault="0046172C" w:rsidP="0046172C">
      <w:pPr>
        <w:pStyle w:val="Proposal"/>
      </w:pPr>
      <w:r>
        <w:t xml:space="preserve">Proposal </w:t>
      </w:r>
      <w:r>
        <w:t>1</w:t>
      </w:r>
      <w:r>
        <w:t xml:space="preserve">: RAN </w:t>
      </w:r>
      <w:r>
        <w:t>to confirm</w:t>
      </w:r>
      <w:r>
        <w:t xml:space="preserve"> </w:t>
      </w:r>
      <w:r>
        <w:t>the scenarios for legacy bands where both legacy NR carriers and a new channel with less than 5MHz channel bandwidth are deployed, and the impacts from the new channel to legacy NR carriers should be minimized</w:t>
      </w:r>
      <w:r>
        <w:t>.</w:t>
      </w:r>
    </w:p>
    <w:p w14:paraId="18AA8FFA" w14:textId="0C35BB83" w:rsidR="00A47BB7" w:rsidRDefault="008E3BF1" w:rsidP="00E72324">
      <w:r>
        <w:t xml:space="preserve">Regarding to the issue whether to consider other features such as CA, DC, RedCap for the less than 5MHz deployment, </w:t>
      </w:r>
      <w:r w:rsidR="00F15B98">
        <w:t>our view is that it could be considered in a latter release, not in Rel-18 if taking into account the potential specs impact from the introduction of the less than 5MHz channel bandwidth</w:t>
      </w:r>
      <w:r w:rsidR="002A0849">
        <w:t>, and WGs can focus on their works to enable this new channel bandwidth from specs perspective</w:t>
      </w:r>
      <w:r w:rsidR="00F15B98">
        <w:t>.</w:t>
      </w:r>
    </w:p>
    <w:p w14:paraId="43C90EB7" w14:textId="08D4D149" w:rsidR="00FE22AB" w:rsidRDefault="00F15B98" w:rsidP="00F15B98">
      <w:pPr>
        <w:pStyle w:val="Proposal"/>
      </w:pPr>
      <w:r>
        <w:t xml:space="preserve">Proposal </w:t>
      </w:r>
      <w:r>
        <w:t>2</w:t>
      </w:r>
      <w:r>
        <w:t xml:space="preserve">: RAN to confirm </w:t>
      </w:r>
      <w:r>
        <w:t>that the WID is to focus on the support of a less than 5MHz channel bandwidth, and do not consider other features such as CA, DC or RedCap in the Rel-18 timeline.</w:t>
      </w:r>
    </w:p>
    <w:p w14:paraId="0DCF01C6" w14:textId="549B4142" w:rsidR="00FE22AB" w:rsidRDefault="00FE22AB" w:rsidP="00E72324">
      <w:r>
        <w:t xml:space="preserve">Another issue related to legacy UE </w:t>
      </w:r>
      <w:r w:rsidR="00706E51">
        <w:t>behaviours</w:t>
      </w:r>
      <w:r>
        <w:t xml:space="preserve"> is that if a sync raster point for a deployed 3MHz channel bandwidth is the same as legacy sync raster point, then a legacy UE may detect the PSS/SSS as usual and decode the PBCH. According to the current procedure, to be able to camp on or access to the cell, the UE has to find a supported channel bandwidth from a predefined set which is larger than the initial BWP bandwidth and less than or equal to the broadcast channel bandwidth (i.e., 3MHz),  and of course, the legacy UE cannot find a working channel bandwidth in this case, therefore, searching and decoding SSB is just a pure waste of energy. </w:t>
      </w:r>
      <w:r w:rsidR="00706E51">
        <w:t xml:space="preserve">To avoid such a waste, it is better to have a different sync raster from the legacy sync raster for deploying </w:t>
      </w:r>
      <w:r w:rsidR="00FC33E1">
        <w:t xml:space="preserve">a </w:t>
      </w:r>
      <w:r w:rsidR="00706E51">
        <w:t>3MHz channel bandwidth.</w:t>
      </w:r>
    </w:p>
    <w:p w14:paraId="37BB3869" w14:textId="06B4EE98" w:rsidR="00AB46D5" w:rsidRDefault="00AB46D5" w:rsidP="00AB46D5">
      <w:pPr>
        <w:pStyle w:val="Proposal"/>
      </w:pPr>
      <w:r>
        <w:lastRenderedPageBreak/>
        <w:t>Proposal</w:t>
      </w:r>
      <w:r w:rsidR="00706E51">
        <w:t xml:space="preserve"> 3</w:t>
      </w:r>
      <w:r>
        <w:t>:</w:t>
      </w:r>
      <w:r w:rsidR="00706E51">
        <w:t xml:space="preserve"> </w:t>
      </w:r>
      <w:r w:rsidR="00821019">
        <w:t>RAN</w:t>
      </w:r>
      <w:r w:rsidR="00C83E36">
        <w:t xml:space="preserve"> task RAN4</w:t>
      </w:r>
      <w:r w:rsidR="00821019">
        <w:t xml:space="preserve"> to specify different sync raster </w:t>
      </w:r>
      <w:r w:rsidR="00AF3C18">
        <w:t xml:space="preserve">from the legacy one for </w:t>
      </w:r>
      <w:r w:rsidR="00E94580">
        <w:t>a legacy</w:t>
      </w:r>
      <w:r w:rsidR="00AF3C18">
        <w:t xml:space="preserve"> band to deploy a 3MHz channel bandwidth</w:t>
      </w:r>
      <w:r w:rsidR="00E17180">
        <w:t>.</w:t>
      </w:r>
    </w:p>
    <w:p w14:paraId="06C44D0A" w14:textId="77777777" w:rsidR="000D0B32" w:rsidRDefault="000D0B32" w:rsidP="000D0B32"/>
    <w:bookmarkEnd w:id="0"/>
    <w:p w14:paraId="236C2C34" w14:textId="40D17A68" w:rsidR="007634C4" w:rsidRDefault="00DC0BC1" w:rsidP="007634C4">
      <w:pPr>
        <w:pStyle w:val="Heading1"/>
      </w:pPr>
      <w:r>
        <w:t>3</w:t>
      </w:r>
      <w:r>
        <w:tab/>
      </w:r>
      <w:r w:rsidR="007634C4">
        <w:t>Conclusions</w:t>
      </w:r>
    </w:p>
    <w:p w14:paraId="2BF782F9" w14:textId="1895441A" w:rsidR="000976A8" w:rsidRDefault="00ED5395" w:rsidP="004116D7">
      <w:pPr>
        <w:pStyle w:val="EX"/>
        <w:numPr>
          <w:ilvl w:val="0"/>
          <w:numId w:val="0"/>
        </w:numPr>
      </w:pPr>
      <w:r w:rsidRPr="00E22DFB">
        <w:t>In</w:t>
      </w:r>
      <w:r w:rsidR="00035353">
        <w:t xml:space="preserve"> this contribution, we present the discussion on the LS from RAN4 on spectrum less than 5MHz and another issue related to the corresponding sync raster design, and recommend RAN plenary to provide RAN4 the following guidance to facilitate their works</w:t>
      </w:r>
      <w:r w:rsidR="00E22DFB">
        <w:t xml:space="preserve">.  </w:t>
      </w:r>
    </w:p>
    <w:p w14:paraId="5B4B3B51" w14:textId="6E214275" w:rsidR="00314CF0" w:rsidRDefault="001468EE" w:rsidP="008221F0">
      <w:pPr>
        <w:pStyle w:val="Proposal"/>
      </w:pPr>
      <w:r>
        <w:t>Proposal 1: RAN to confirm the scenarios for legacy bands where both legacy NR carriers and a new channel with less than 5MHz channel bandwidth are deployed, and the impacts from the new channel to legacy NR carriers should be minimized.</w:t>
      </w:r>
    </w:p>
    <w:p w14:paraId="4020F8B1" w14:textId="77777777" w:rsidR="001468EE" w:rsidRDefault="001468EE" w:rsidP="001468EE">
      <w:pPr>
        <w:pStyle w:val="Proposal"/>
      </w:pPr>
      <w:r>
        <w:t>Proposal 2: RAN to confirm that the WID is to focus on the support of a less than 5MHz channel bandwidth, and do not consider other features such as CA, DC or RedCap in the Rel-18 timeline.</w:t>
      </w:r>
    </w:p>
    <w:p w14:paraId="56742161" w14:textId="77777777" w:rsidR="00035353" w:rsidRDefault="00035353" w:rsidP="00035353">
      <w:pPr>
        <w:pStyle w:val="Proposal"/>
      </w:pPr>
      <w:r>
        <w:t>Proposal 3: RAN task RAN4 to specify different sync raster from the legacy one for a legacy band to deploy a 3MHz channel bandwidth.</w:t>
      </w:r>
    </w:p>
    <w:p w14:paraId="23406A9F" w14:textId="77777777" w:rsidR="00314CF0" w:rsidRDefault="00314CF0" w:rsidP="004116D7">
      <w:pPr>
        <w:pStyle w:val="EX"/>
        <w:numPr>
          <w:ilvl w:val="0"/>
          <w:numId w:val="0"/>
        </w:numPr>
      </w:pPr>
    </w:p>
    <w:p w14:paraId="6CA3B6BC" w14:textId="3DD42A10" w:rsidR="007634C4" w:rsidRPr="003A0483" w:rsidRDefault="00DC0BC1" w:rsidP="007A5663">
      <w:pPr>
        <w:pStyle w:val="Heading1"/>
      </w:pPr>
      <w:r>
        <w:t>4</w:t>
      </w:r>
      <w:r>
        <w:tab/>
      </w:r>
      <w:r w:rsidR="007634C4">
        <w:t>References</w:t>
      </w:r>
    </w:p>
    <w:p w14:paraId="3833AE3D" w14:textId="54031D5A" w:rsidR="008635B2" w:rsidRDefault="008635B2" w:rsidP="007634C4">
      <w:pPr>
        <w:pStyle w:val="EX"/>
        <w:numPr>
          <w:ilvl w:val="0"/>
          <w:numId w:val="5"/>
        </w:numPr>
      </w:pPr>
      <w:bookmarkStart w:id="1" w:name="_Ref70004380"/>
      <w:r>
        <w:t xml:space="preserve">RP-213603, </w:t>
      </w:r>
      <w:r w:rsidRPr="008635B2">
        <w:t>New WI: NR support for dedicated spectrum less than 5MHz for FR1</w:t>
      </w:r>
      <w:r>
        <w:t>, Nokia</w:t>
      </w:r>
      <w:r w:rsidR="00861A99">
        <w:t xml:space="preserve">, </w:t>
      </w:r>
      <w:r w:rsidR="00861A99" w:rsidRPr="00861A99">
        <w:t>Nokia Shanghai Bell, UIC, Anterix, Qualcomm</w:t>
      </w:r>
    </w:p>
    <w:p w14:paraId="45BFBD27" w14:textId="703B90EC" w:rsidR="008B6A42" w:rsidRDefault="008635B2" w:rsidP="007634C4">
      <w:pPr>
        <w:pStyle w:val="EX"/>
        <w:numPr>
          <w:ilvl w:val="0"/>
          <w:numId w:val="5"/>
        </w:numPr>
      </w:pPr>
      <w:r>
        <w:t xml:space="preserve">R4-2303713, </w:t>
      </w:r>
      <w:r w:rsidRPr="008635B2">
        <w:t>LS for spectrum less than 5 MHz</w:t>
      </w:r>
      <w:r>
        <w:t>, RAN4</w:t>
      </w:r>
    </w:p>
    <w:bookmarkEnd w:id="1"/>
    <w:p w14:paraId="5657429F" w14:textId="34F4333E" w:rsidR="007634C4" w:rsidRPr="007634C4" w:rsidRDefault="007634C4" w:rsidP="007634C4"/>
    <w:sectPr w:rsidR="007634C4" w:rsidRPr="007634C4"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730FA" w14:textId="77777777" w:rsidR="002244C3" w:rsidRDefault="002244C3">
      <w:r>
        <w:separator/>
      </w:r>
    </w:p>
  </w:endnote>
  <w:endnote w:type="continuationSeparator" w:id="0">
    <w:p w14:paraId="431C65A4" w14:textId="77777777" w:rsidR="002244C3" w:rsidRDefault="0022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56B94" w14:textId="77777777" w:rsidR="002244C3" w:rsidRDefault="002244C3">
      <w:r>
        <w:separator/>
      </w:r>
    </w:p>
  </w:footnote>
  <w:footnote w:type="continuationSeparator" w:id="0">
    <w:p w14:paraId="7177852C" w14:textId="77777777" w:rsidR="002244C3" w:rsidRDefault="00224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5"/>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7"/>
    <w:rsid w:val="00007EB1"/>
    <w:rsid w:val="000108CD"/>
    <w:rsid w:val="000119B4"/>
    <w:rsid w:val="00024B03"/>
    <w:rsid w:val="000316EA"/>
    <w:rsid w:val="00033397"/>
    <w:rsid w:val="00035353"/>
    <w:rsid w:val="00040095"/>
    <w:rsid w:val="00041E96"/>
    <w:rsid w:val="00047722"/>
    <w:rsid w:val="00051834"/>
    <w:rsid w:val="00054A22"/>
    <w:rsid w:val="00062023"/>
    <w:rsid w:val="000632E5"/>
    <w:rsid w:val="00064FDF"/>
    <w:rsid w:val="000655A6"/>
    <w:rsid w:val="00066B1D"/>
    <w:rsid w:val="0007023A"/>
    <w:rsid w:val="00072FE7"/>
    <w:rsid w:val="00077A45"/>
    <w:rsid w:val="00080512"/>
    <w:rsid w:val="00082E2A"/>
    <w:rsid w:val="000835C7"/>
    <w:rsid w:val="000957D2"/>
    <w:rsid w:val="000969BA"/>
    <w:rsid w:val="000976A8"/>
    <w:rsid w:val="000A042D"/>
    <w:rsid w:val="000A2256"/>
    <w:rsid w:val="000A365D"/>
    <w:rsid w:val="000A3940"/>
    <w:rsid w:val="000A68F3"/>
    <w:rsid w:val="000A69DD"/>
    <w:rsid w:val="000B242E"/>
    <w:rsid w:val="000C26F9"/>
    <w:rsid w:val="000C3E7A"/>
    <w:rsid w:val="000C47C3"/>
    <w:rsid w:val="000C7DB0"/>
    <w:rsid w:val="000D0B32"/>
    <w:rsid w:val="000D58AB"/>
    <w:rsid w:val="000F1142"/>
    <w:rsid w:val="000F5337"/>
    <w:rsid w:val="000F7222"/>
    <w:rsid w:val="00102200"/>
    <w:rsid w:val="00104BC6"/>
    <w:rsid w:val="00107AB8"/>
    <w:rsid w:val="00114E2C"/>
    <w:rsid w:val="00115640"/>
    <w:rsid w:val="00131469"/>
    <w:rsid w:val="00133525"/>
    <w:rsid w:val="00136435"/>
    <w:rsid w:val="00140AA8"/>
    <w:rsid w:val="00140BB5"/>
    <w:rsid w:val="00142F09"/>
    <w:rsid w:val="00146738"/>
    <w:rsid w:val="001468EE"/>
    <w:rsid w:val="001501EB"/>
    <w:rsid w:val="00161453"/>
    <w:rsid w:val="0016641C"/>
    <w:rsid w:val="00171224"/>
    <w:rsid w:val="0018078D"/>
    <w:rsid w:val="00182A7F"/>
    <w:rsid w:val="00186F72"/>
    <w:rsid w:val="001A46D9"/>
    <w:rsid w:val="001A4C42"/>
    <w:rsid w:val="001B06D5"/>
    <w:rsid w:val="001C21C3"/>
    <w:rsid w:val="001D02C2"/>
    <w:rsid w:val="001D2B41"/>
    <w:rsid w:val="001D661D"/>
    <w:rsid w:val="001E033A"/>
    <w:rsid w:val="001E1C27"/>
    <w:rsid w:val="001E32BA"/>
    <w:rsid w:val="001E4240"/>
    <w:rsid w:val="001E4615"/>
    <w:rsid w:val="001F0C1D"/>
    <w:rsid w:val="001F1132"/>
    <w:rsid w:val="001F168B"/>
    <w:rsid w:val="00222FBD"/>
    <w:rsid w:val="002244C3"/>
    <w:rsid w:val="002331B3"/>
    <w:rsid w:val="002347A2"/>
    <w:rsid w:val="00235FD7"/>
    <w:rsid w:val="00237625"/>
    <w:rsid w:val="00242120"/>
    <w:rsid w:val="00244CBD"/>
    <w:rsid w:val="00247926"/>
    <w:rsid w:val="002557C0"/>
    <w:rsid w:val="0025746A"/>
    <w:rsid w:val="002579EB"/>
    <w:rsid w:val="00260F01"/>
    <w:rsid w:val="00266E75"/>
    <w:rsid w:val="002675F0"/>
    <w:rsid w:val="00276EE4"/>
    <w:rsid w:val="0028520E"/>
    <w:rsid w:val="002868FE"/>
    <w:rsid w:val="002A0849"/>
    <w:rsid w:val="002A1983"/>
    <w:rsid w:val="002A4656"/>
    <w:rsid w:val="002B3E8E"/>
    <w:rsid w:val="002B4562"/>
    <w:rsid w:val="002B5121"/>
    <w:rsid w:val="002B6339"/>
    <w:rsid w:val="002B64DA"/>
    <w:rsid w:val="002C55A2"/>
    <w:rsid w:val="002E00EE"/>
    <w:rsid w:val="002E0C39"/>
    <w:rsid w:val="002E4361"/>
    <w:rsid w:val="002F00E4"/>
    <w:rsid w:val="002F1DC8"/>
    <w:rsid w:val="002F310A"/>
    <w:rsid w:val="0031020C"/>
    <w:rsid w:val="0031161F"/>
    <w:rsid w:val="00314CF0"/>
    <w:rsid w:val="003172DC"/>
    <w:rsid w:val="00323E22"/>
    <w:rsid w:val="00326C4D"/>
    <w:rsid w:val="0034052F"/>
    <w:rsid w:val="00344DF6"/>
    <w:rsid w:val="00345373"/>
    <w:rsid w:val="00346E46"/>
    <w:rsid w:val="0034724A"/>
    <w:rsid w:val="00353D19"/>
    <w:rsid w:val="0035462D"/>
    <w:rsid w:val="0036104C"/>
    <w:rsid w:val="003617B4"/>
    <w:rsid w:val="0036303B"/>
    <w:rsid w:val="003765B8"/>
    <w:rsid w:val="0038102A"/>
    <w:rsid w:val="00381974"/>
    <w:rsid w:val="00383920"/>
    <w:rsid w:val="003877DE"/>
    <w:rsid w:val="003931D4"/>
    <w:rsid w:val="00394028"/>
    <w:rsid w:val="003A0483"/>
    <w:rsid w:val="003A0A4B"/>
    <w:rsid w:val="003B1802"/>
    <w:rsid w:val="003C0997"/>
    <w:rsid w:val="003C3971"/>
    <w:rsid w:val="003C7AC8"/>
    <w:rsid w:val="003D202F"/>
    <w:rsid w:val="003D390F"/>
    <w:rsid w:val="003E03A1"/>
    <w:rsid w:val="003E3A3E"/>
    <w:rsid w:val="003E3BED"/>
    <w:rsid w:val="003E7753"/>
    <w:rsid w:val="003F1B6F"/>
    <w:rsid w:val="003F3183"/>
    <w:rsid w:val="003F34BE"/>
    <w:rsid w:val="003F6E19"/>
    <w:rsid w:val="003F78C0"/>
    <w:rsid w:val="004116D7"/>
    <w:rsid w:val="004228C0"/>
    <w:rsid w:val="00423334"/>
    <w:rsid w:val="00424A68"/>
    <w:rsid w:val="00433E0F"/>
    <w:rsid w:val="004345EC"/>
    <w:rsid w:val="00434A28"/>
    <w:rsid w:val="00453A35"/>
    <w:rsid w:val="004558D2"/>
    <w:rsid w:val="0046172C"/>
    <w:rsid w:val="00465A7D"/>
    <w:rsid w:val="00472114"/>
    <w:rsid w:val="004732BB"/>
    <w:rsid w:val="004826A9"/>
    <w:rsid w:val="004936E4"/>
    <w:rsid w:val="004945B7"/>
    <w:rsid w:val="004A0542"/>
    <w:rsid w:val="004A11BC"/>
    <w:rsid w:val="004A6343"/>
    <w:rsid w:val="004B0790"/>
    <w:rsid w:val="004C0229"/>
    <w:rsid w:val="004C1601"/>
    <w:rsid w:val="004C5808"/>
    <w:rsid w:val="004D0298"/>
    <w:rsid w:val="004D3578"/>
    <w:rsid w:val="004D476C"/>
    <w:rsid w:val="004E0647"/>
    <w:rsid w:val="004E213A"/>
    <w:rsid w:val="004E3D39"/>
    <w:rsid w:val="004E643E"/>
    <w:rsid w:val="004F0988"/>
    <w:rsid w:val="004F3340"/>
    <w:rsid w:val="004F3E3D"/>
    <w:rsid w:val="00501E95"/>
    <w:rsid w:val="005029AC"/>
    <w:rsid w:val="0053388B"/>
    <w:rsid w:val="00535773"/>
    <w:rsid w:val="00537C0A"/>
    <w:rsid w:val="00543E6C"/>
    <w:rsid w:val="005449EC"/>
    <w:rsid w:val="00547E66"/>
    <w:rsid w:val="00553330"/>
    <w:rsid w:val="005556B9"/>
    <w:rsid w:val="00565087"/>
    <w:rsid w:val="00572E14"/>
    <w:rsid w:val="00573901"/>
    <w:rsid w:val="0057727D"/>
    <w:rsid w:val="0057759C"/>
    <w:rsid w:val="00582404"/>
    <w:rsid w:val="0058263E"/>
    <w:rsid w:val="00592438"/>
    <w:rsid w:val="005973BE"/>
    <w:rsid w:val="0059793F"/>
    <w:rsid w:val="005A4F97"/>
    <w:rsid w:val="005A5410"/>
    <w:rsid w:val="005A5986"/>
    <w:rsid w:val="005B4A8E"/>
    <w:rsid w:val="005C2722"/>
    <w:rsid w:val="005D2E01"/>
    <w:rsid w:val="005D3668"/>
    <w:rsid w:val="005D7526"/>
    <w:rsid w:val="005E69AE"/>
    <w:rsid w:val="005F22C4"/>
    <w:rsid w:val="005F384A"/>
    <w:rsid w:val="00602AEA"/>
    <w:rsid w:val="006072F4"/>
    <w:rsid w:val="00607E3C"/>
    <w:rsid w:val="00614FDF"/>
    <w:rsid w:val="00617594"/>
    <w:rsid w:val="006234C3"/>
    <w:rsid w:val="006246A7"/>
    <w:rsid w:val="006248CB"/>
    <w:rsid w:val="006249B5"/>
    <w:rsid w:val="0062595A"/>
    <w:rsid w:val="006272C8"/>
    <w:rsid w:val="00631317"/>
    <w:rsid w:val="00633026"/>
    <w:rsid w:val="0063543D"/>
    <w:rsid w:val="006357FC"/>
    <w:rsid w:val="00644DED"/>
    <w:rsid w:val="00647114"/>
    <w:rsid w:val="006706B8"/>
    <w:rsid w:val="00671F07"/>
    <w:rsid w:val="006A323F"/>
    <w:rsid w:val="006B0981"/>
    <w:rsid w:val="006B1BEF"/>
    <w:rsid w:val="006B1F8D"/>
    <w:rsid w:val="006B30D0"/>
    <w:rsid w:val="006B5A18"/>
    <w:rsid w:val="006C0EE2"/>
    <w:rsid w:val="006C3D95"/>
    <w:rsid w:val="006D11C8"/>
    <w:rsid w:val="006D2F52"/>
    <w:rsid w:val="006D5FD6"/>
    <w:rsid w:val="006D7593"/>
    <w:rsid w:val="006E1A0E"/>
    <w:rsid w:val="006E5C86"/>
    <w:rsid w:val="006F51C1"/>
    <w:rsid w:val="006F6788"/>
    <w:rsid w:val="006F6D71"/>
    <w:rsid w:val="006F6DB8"/>
    <w:rsid w:val="007035D9"/>
    <w:rsid w:val="007048AF"/>
    <w:rsid w:val="00706E51"/>
    <w:rsid w:val="00711632"/>
    <w:rsid w:val="00712567"/>
    <w:rsid w:val="00713C44"/>
    <w:rsid w:val="00715491"/>
    <w:rsid w:val="00724E39"/>
    <w:rsid w:val="00734A5B"/>
    <w:rsid w:val="00735B95"/>
    <w:rsid w:val="0074026F"/>
    <w:rsid w:val="007429F6"/>
    <w:rsid w:val="00743681"/>
    <w:rsid w:val="00744E76"/>
    <w:rsid w:val="007457FC"/>
    <w:rsid w:val="00747CCE"/>
    <w:rsid w:val="00752198"/>
    <w:rsid w:val="00753881"/>
    <w:rsid w:val="007634C4"/>
    <w:rsid w:val="00766FC7"/>
    <w:rsid w:val="00771331"/>
    <w:rsid w:val="00774DA4"/>
    <w:rsid w:val="00776C2E"/>
    <w:rsid w:val="007776F7"/>
    <w:rsid w:val="00781F0F"/>
    <w:rsid w:val="007825CF"/>
    <w:rsid w:val="007827C3"/>
    <w:rsid w:val="007933DD"/>
    <w:rsid w:val="007A4051"/>
    <w:rsid w:val="007A5007"/>
    <w:rsid w:val="007A5663"/>
    <w:rsid w:val="007B04D7"/>
    <w:rsid w:val="007B33AF"/>
    <w:rsid w:val="007B4430"/>
    <w:rsid w:val="007B600E"/>
    <w:rsid w:val="007B7436"/>
    <w:rsid w:val="007B7DCD"/>
    <w:rsid w:val="007E22B0"/>
    <w:rsid w:val="007E3ABB"/>
    <w:rsid w:val="007E3F21"/>
    <w:rsid w:val="007E5028"/>
    <w:rsid w:val="007E7B49"/>
    <w:rsid w:val="007F0F4A"/>
    <w:rsid w:val="007F126C"/>
    <w:rsid w:val="007F6C02"/>
    <w:rsid w:val="008028A4"/>
    <w:rsid w:val="00804854"/>
    <w:rsid w:val="00810C3C"/>
    <w:rsid w:val="00812672"/>
    <w:rsid w:val="00820B25"/>
    <w:rsid w:val="00821019"/>
    <w:rsid w:val="008221F0"/>
    <w:rsid w:val="0082383A"/>
    <w:rsid w:val="008246E5"/>
    <w:rsid w:val="008274DC"/>
    <w:rsid w:val="00830747"/>
    <w:rsid w:val="00837A66"/>
    <w:rsid w:val="008417D2"/>
    <w:rsid w:val="00847C16"/>
    <w:rsid w:val="0085275E"/>
    <w:rsid w:val="008529A4"/>
    <w:rsid w:val="008579A2"/>
    <w:rsid w:val="0086131C"/>
    <w:rsid w:val="00861A99"/>
    <w:rsid w:val="00862810"/>
    <w:rsid w:val="008635B2"/>
    <w:rsid w:val="0087234E"/>
    <w:rsid w:val="0087482A"/>
    <w:rsid w:val="008762B3"/>
    <w:rsid w:val="008768CA"/>
    <w:rsid w:val="00877E2E"/>
    <w:rsid w:val="008860F4"/>
    <w:rsid w:val="008863AC"/>
    <w:rsid w:val="00887FBB"/>
    <w:rsid w:val="008939FB"/>
    <w:rsid w:val="0089538F"/>
    <w:rsid w:val="008A2D4D"/>
    <w:rsid w:val="008A4B53"/>
    <w:rsid w:val="008A5DBD"/>
    <w:rsid w:val="008B42D5"/>
    <w:rsid w:val="008B69B4"/>
    <w:rsid w:val="008B6A42"/>
    <w:rsid w:val="008C16BF"/>
    <w:rsid w:val="008C384C"/>
    <w:rsid w:val="008C6809"/>
    <w:rsid w:val="008E221B"/>
    <w:rsid w:val="008E3BF1"/>
    <w:rsid w:val="008E7986"/>
    <w:rsid w:val="008F65E8"/>
    <w:rsid w:val="009020D3"/>
    <w:rsid w:val="00902238"/>
    <w:rsid w:val="0090271F"/>
    <w:rsid w:val="00902E23"/>
    <w:rsid w:val="00910F57"/>
    <w:rsid w:val="0091134B"/>
    <w:rsid w:val="009114D7"/>
    <w:rsid w:val="0091348E"/>
    <w:rsid w:val="00913EC8"/>
    <w:rsid w:val="00917BA5"/>
    <w:rsid w:val="00917CCB"/>
    <w:rsid w:val="00921212"/>
    <w:rsid w:val="009306EA"/>
    <w:rsid w:val="00933E12"/>
    <w:rsid w:val="00942213"/>
    <w:rsid w:val="00942EC2"/>
    <w:rsid w:val="00951466"/>
    <w:rsid w:val="00951885"/>
    <w:rsid w:val="00970FEB"/>
    <w:rsid w:val="0097368E"/>
    <w:rsid w:val="0098541B"/>
    <w:rsid w:val="00997F7D"/>
    <w:rsid w:val="009A1A40"/>
    <w:rsid w:val="009A5F4E"/>
    <w:rsid w:val="009B50F8"/>
    <w:rsid w:val="009E35FC"/>
    <w:rsid w:val="009F37B7"/>
    <w:rsid w:val="009F5E43"/>
    <w:rsid w:val="00A0061E"/>
    <w:rsid w:val="00A03C1D"/>
    <w:rsid w:val="00A055EF"/>
    <w:rsid w:val="00A0718F"/>
    <w:rsid w:val="00A10F02"/>
    <w:rsid w:val="00A1328A"/>
    <w:rsid w:val="00A139FC"/>
    <w:rsid w:val="00A164B4"/>
    <w:rsid w:val="00A26956"/>
    <w:rsid w:val="00A3672C"/>
    <w:rsid w:val="00A47BB7"/>
    <w:rsid w:val="00A53724"/>
    <w:rsid w:val="00A61628"/>
    <w:rsid w:val="00A706FA"/>
    <w:rsid w:val="00A73129"/>
    <w:rsid w:val="00A80A9A"/>
    <w:rsid w:val="00A82346"/>
    <w:rsid w:val="00A92BA1"/>
    <w:rsid w:val="00A93416"/>
    <w:rsid w:val="00A93846"/>
    <w:rsid w:val="00A94E0F"/>
    <w:rsid w:val="00AA0ED9"/>
    <w:rsid w:val="00AB46D5"/>
    <w:rsid w:val="00AC455B"/>
    <w:rsid w:val="00AC6595"/>
    <w:rsid w:val="00AC6BC6"/>
    <w:rsid w:val="00AD1B39"/>
    <w:rsid w:val="00AD4D20"/>
    <w:rsid w:val="00AE2A8B"/>
    <w:rsid w:val="00AE3797"/>
    <w:rsid w:val="00AE5E4B"/>
    <w:rsid w:val="00AF1E08"/>
    <w:rsid w:val="00AF3C18"/>
    <w:rsid w:val="00AF4736"/>
    <w:rsid w:val="00B0735F"/>
    <w:rsid w:val="00B15449"/>
    <w:rsid w:val="00B15C6F"/>
    <w:rsid w:val="00B22B0B"/>
    <w:rsid w:val="00B322A6"/>
    <w:rsid w:val="00B324CC"/>
    <w:rsid w:val="00B62214"/>
    <w:rsid w:val="00B623C5"/>
    <w:rsid w:val="00B73C94"/>
    <w:rsid w:val="00B7505A"/>
    <w:rsid w:val="00B8477C"/>
    <w:rsid w:val="00B93086"/>
    <w:rsid w:val="00B96F74"/>
    <w:rsid w:val="00BA110E"/>
    <w:rsid w:val="00BA19ED"/>
    <w:rsid w:val="00BA266E"/>
    <w:rsid w:val="00BA300B"/>
    <w:rsid w:val="00BA477D"/>
    <w:rsid w:val="00BA4B8D"/>
    <w:rsid w:val="00BB0D2B"/>
    <w:rsid w:val="00BB1325"/>
    <w:rsid w:val="00BB3F7D"/>
    <w:rsid w:val="00BC0F7D"/>
    <w:rsid w:val="00BC3CC5"/>
    <w:rsid w:val="00BC7708"/>
    <w:rsid w:val="00BD0670"/>
    <w:rsid w:val="00BD6F02"/>
    <w:rsid w:val="00BD7461"/>
    <w:rsid w:val="00BE271D"/>
    <w:rsid w:val="00BE3255"/>
    <w:rsid w:val="00BF128E"/>
    <w:rsid w:val="00BF2DE8"/>
    <w:rsid w:val="00BF64A6"/>
    <w:rsid w:val="00C001F5"/>
    <w:rsid w:val="00C10C92"/>
    <w:rsid w:val="00C110E5"/>
    <w:rsid w:val="00C1496A"/>
    <w:rsid w:val="00C21692"/>
    <w:rsid w:val="00C3097D"/>
    <w:rsid w:val="00C33079"/>
    <w:rsid w:val="00C376B2"/>
    <w:rsid w:val="00C40310"/>
    <w:rsid w:val="00C44C66"/>
    <w:rsid w:val="00C45231"/>
    <w:rsid w:val="00C502D0"/>
    <w:rsid w:val="00C5593C"/>
    <w:rsid w:val="00C6680C"/>
    <w:rsid w:val="00C72833"/>
    <w:rsid w:val="00C72FF8"/>
    <w:rsid w:val="00C75FA6"/>
    <w:rsid w:val="00C76897"/>
    <w:rsid w:val="00C80F1D"/>
    <w:rsid w:val="00C83E36"/>
    <w:rsid w:val="00C8519A"/>
    <w:rsid w:val="00C86F2C"/>
    <w:rsid w:val="00C93F40"/>
    <w:rsid w:val="00CA3D0C"/>
    <w:rsid w:val="00CA5128"/>
    <w:rsid w:val="00CB39F1"/>
    <w:rsid w:val="00CB431F"/>
    <w:rsid w:val="00CC0756"/>
    <w:rsid w:val="00CC57F2"/>
    <w:rsid w:val="00CD0173"/>
    <w:rsid w:val="00CE1FDC"/>
    <w:rsid w:val="00CE5E6C"/>
    <w:rsid w:val="00CF20E3"/>
    <w:rsid w:val="00CF46A7"/>
    <w:rsid w:val="00CF7D4B"/>
    <w:rsid w:val="00D12340"/>
    <w:rsid w:val="00D169B5"/>
    <w:rsid w:val="00D227BF"/>
    <w:rsid w:val="00D309CC"/>
    <w:rsid w:val="00D410FD"/>
    <w:rsid w:val="00D46431"/>
    <w:rsid w:val="00D56A52"/>
    <w:rsid w:val="00D57972"/>
    <w:rsid w:val="00D64FF0"/>
    <w:rsid w:val="00D675A9"/>
    <w:rsid w:val="00D738D6"/>
    <w:rsid w:val="00D755EB"/>
    <w:rsid w:val="00D77073"/>
    <w:rsid w:val="00D875DC"/>
    <w:rsid w:val="00D87E00"/>
    <w:rsid w:val="00D9134D"/>
    <w:rsid w:val="00D92ABC"/>
    <w:rsid w:val="00DA454B"/>
    <w:rsid w:val="00DA7A03"/>
    <w:rsid w:val="00DB1818"/>
    <w:rsid w:val="00DB6CAC"/>
    <w:rsid w:val="00DC0BC1"/>
    <w:rsid w:val="00DC309B"/>
    <w:rsid w:val="00DC4DA2"/>
    <w:rsid w:val="00DC4EA6"/>
    <w:rsid w:val="00DC51D4"/>
    <w:rsid w:val="00DD0D7B"/>
    <w:rsid w:val="00DD4C17"/>
    <w:rsid w:val="00DD5162"/>
    <w:rsid w:val="00DF2B1F"/>
    <w:rsid w:val="00DF3FF1"/>
    <w:rsid w:val="00DF6189"/>
    <w:rsid w:val="00DF62CD"/>
    <w:rsid w:val="00DF6EBC"/>
    <w:rsid w:val="00E13F90"/>
    <w:rsid w:val="00E16509"/>
    <w:rsid w:val="00E17180"/>
    <w:rsid w:val="00E22DFB"/>
    <w:rsid w:val="00E23DC1"/>
    <w:rsid w:val="00E44582"/>
    <w:rsid w:val="00E5279E"/>
    <w:rsid w:val="00E52814"/>
    <w:rsid w:val="00E61230"/>
    <w:rsid w:val="00E72324"/>
    <w:rsid w:val="00E72ABE"/>
    <w:rsid w:val="00E73BF7"/>
    <w:rsid w:val="00E74EC8"/>
    <w:rsid w:val="00E77645"/>
    <w:rsid w:val="00E801EB"/>
    <w:rsid w:val="00E83EFC"/>
    <w:rsid w:val="00E87F37"/>
    <w:rsid w:val="00E9062D"/>
    <w:rsid w:val="00E90B5D"/>
    <w:rsid w:val="00E91FF9"/>
    <w:rsid w:val="00E93890"/>
    <w:rsid w:val="00E94580"/>
    <w:rsid w:val="00EA7900"/>
    <w:rsid w:val="00EC15BD"/>
    <w:rsid w:val="00EC4A25"/>
    <w:rsid w:val="00EC7B05"/>
    <w:rsid w:val="00ED1A0F"/>
    <w:rsid w:val="00ED368C"/>
    <w:rsid w:val="00ED5395"/>
    <w:rsid w:val="00EE2559"/>
    <w:rsid w:val="00EE355E"/>
    <w:rsid w:val="00EE41D2"/>
    <w:rsid w:val="00EE5AA7"/>
    <w:rsid w:val="00EF0142"/>
    <w:rsid w:val="00F025A2"/>
    <w:rsid w:val="00F03AE3"/>
    <w:rsid w:val="00F04712"/>
    <w:rsid w:val="00F12C22"/>
    <w:rsid w:val="00F13B41"/>
    <w:rsid w:val="00F15B98"/>
    <w:rsid w:val="00F21311"/>
    <w:rsid w:val="00F22EC7"/>
    <w:rsid w:val="00F325C8"/>
    <w:rsid w:val="00F37DEE"/>
    <w:rsid w:val="00F420D3"/>
    <w:rsid w:val="00F42987"/>
    <w:rsid w:val="00F47712"/>
    <w:rsid w:val="00F545F8"/>
    <w:rsid w:val="00F6044E"/>
    <w:rsid w:val="00F62AEB"/>
    <w:rsid w:val="00F653B8"/>
    <w:rsid w:val="00F656B6"/>
    <w:rsid w:val="00F67B42"/>
    <w:rsid w:val="00F70647"/>
    <w:rsid w:val="00F71C8E"/>
    <w:rsid w:val="00F74789"/>
    <w:rsid w:val="00F97360"/>
    <w:rsid w:val="00FA05CD"/>
    <w:rsid w:val="00FA1266"/>
    <w:rsid w:val="00FA22C8"/>
    <w:rsid w:val="00FC1192"/>
    <w:rsid w:val="00FC33E1"/>
    <w:rsid w:val="00FC70DF"/>
    <w:rsid w:val="00FD368B"/>
    <w:rsid w:val="00FE2268"/>
    <w:rsid w:val="00FE22AB"/>
    <w:rsid w:val="00FE78EB"/>
    <w:rsid w:val="00FF54B8"/>
    <w:rsid w:val="00FF55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paragraph" w:styleId="NormalWeb">
    <w:name w:val="Normal (Web)"/>
    <w:basedOn w:val="Normal"/>
    <w:uiPriority w:val="99"/>
    <w:unhideWhenUsed/>
    <w:rsid w:val="00804854"/>
    <w:pPr>
      <w:spacing w:before="100" w:beforeAutospacing="1" w:after="100" w:afterAutospacing="1"/>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45317">
      <w:bodyDiv w:val="1"/>
      <w:marLeft w:val="0"/>
      <w:marRight w:val="0"/>
      <w:marTop w:val="0"/>
      <w:marBottom w:val="0"/>
      <w:divBdr>
        <w:top w:val="none" w:sz="0" w:space="0" w:color="auto"/>
        <w:left w:val="none" w:sz="0" w:space="0" w:color="auto"/>
        <w:bottom w:val="none" w:sz="0" w:space="0" w:color="auto"/>
        <w:right w:val="none" w:sz="0" w:space="0" w:color="auto"/>
      </w:divBdr>
    </w:div>
    <w:div w:id="745494071">
      <w:bodyDiv w:val="1"/>
      <w:marLeft w:val="0"/>
      <w:marRight w:val="0"/>
      <w:marTop w:val="0"/>
      <w:marBottom w:val="0"/>
      <w:divBdr>
        <w:top w:val="none" w:sz="0" w:space="0" w:color="auto"/>
        <w:left w:val="none" w:sz="0" w:space="0" w:color="auto"/>
        <w:bottom w:val="none" w:sz="0" w:space="0" w:color="auto"/>
        <w:right w:val="none" w:sz="0" w:space="0" w:color="auto"/>
      </w:divBdr>
    </w:div>
    <w:div w:id="12797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A04E-A6A2-ED4D-B34C-8A0FBCBA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3002</TotalTime>
  <Pages>2</Pages>
  <Words>713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aijun.cao@mediatek.com</dc:creator>
  <cp:keywords/>
  <dc:description/>
  <cp:lastModifiedBy>Aijun Cao</cp:lastModifiedBy>
  <cp:revision>28</cp:revision>
  <cp:lastPrinted>2019-02-25T12:05:00Z</cp:lastPrinted>
  <dcterms:created xsi:type="dcterms:W3CDTF">2023-03-11T05:54:00Z</dcterms:created>
  <dcterms:modified xsi:type="dcterms:W3CDTF">2023-03-13T11:13:00Z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2023-03-10T11:01:22Z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d71d8efb-3f33-46e2-8835-827a53c77f35</vt:lpwstr>
  </property>
  <property fmtid="{D5CDD505-2E9C-101B-9397-08002B2CF9AE}" pid="8" name="MSIP_Label_83bcef13-7cac-433f-ba1d-47a323951816_ContentBits">
    <vt:lpwstr>0</vt:lpwstr>
  </property>
</Properties>
</file>